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A37993">
        <w:rPr>
          <w:rFonts w:asciiTheme="minorHAnsi" w:hAnsiTheme="minorHAnsi"/>
          <w:sz w:val="20"/>
          <w:szCs w:val="20"/>
        </w:rPr>
        <w:t>7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4A6FA9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4A6FA9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82" w:rsidRDefault="00E24582" w:rsidP="007C7FF3">
      <w:r>
        <w:separator/>
      </w:r>
    </w:p>
  </w:endnote>
  <w:endnote w:type="continuationSeparator" w:id="0">
    <w:p w:rsidR="00E24582" w:rsidRDefault="00E24582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6" w:rsidRDefault="003022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163E1E" w:rsidRDefault="00163E1E" w:rsidP="00163E1E">
    <w:pPr>
      <w:pStyle w:val="Stopka"/>
    </w:pPr>
    <w:r w:rsidRPr="00376EED">
      <w:rPr>
        <w:rFonts w:ascii="Berlin Sans FB Demi" w:hAnsi="Berlin Sans FB Demi"/>
        <w:b/>
        <w:i/>
        <w:sz w:val="16"/>
        <w:szCs w:val="16"/>
      </w:rPr>
      <w:t xml:space="preserve">przetarg nieograniczony – dostawa </w:t>
    </w:r>
    <w:r w:rsidR="003022F6">
      <w:rPr>
        <w:rFonts w:ascii="Berlin Sans FB Demi" w:hAnsi="Berlin Sans FB Demi"/>
        <w:b/>
        <w:i/>
        <w:sz w:val="16"/>
        <w:szCs w:val="16"/>
      </w:rPr>
      <w:t>mi</w:t>
    </w:r>
    <w:r w:rsidR="003022F6">
      <w:rPr>
        <w:rFonts w:ascii="Arial" w:hAnsi="Arial" w:cs="Arial"/>
        <w:b/>
        <w:i/>
        <w:sz w:val="16"/>
        <w:szCs w:val="16"/>
      </w:rPr>
      <w:t>ęsa, wędlin drobiu</w:t>
    </w:r>
    <w:r w:rsidRPr="00376EED">
      <w:rPr>
        <w:rFonts w:ascii="Berlin Sans FB Demi" w:hAnsi="Berlin Sans FB Demi"/>
        <w:b/>
        <w:i/>
        <w:sz w:val="16"/>
        <w:szCs w:val="16"/>
      </w:rPr>
      <w:t xml:space="preserve"> dla Szkoły Policji w Pile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6" w:rsidRDefault="00302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82" w:rsidRDefault="00E24582" w:rsidP="007C7FF3">
      <w:r>
        <w:separator/>
      </w:r>
    </w:p>
  </w:footnote>
  <w:footnote w:type="continuationSeparator" w:id="0">
    <w:p w:rsidR="00E24582" w:rsidRDefault="00E24582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6" w:rsidRDefault="003022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6" w:rsidRDefault="003022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6" w:rsidRDefault="003022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767E8"/>
    <w:rsid w:val="000B6C06"/>
    <w:rsid w:val="00163E1E"/>
    <w:rsid w:val="002125C8"/>
    <w:rsid w:val="00214C0E"/>
    <w:rsid w:val="0028397C"/>
    <w:rsid w:val="003022F6"/>
    <w:rsid w:val="00354729"/>
    <w:rsid w:val="003703ED"/>
    <w:rsid w:val="003C561A"/>
    <w:rsid w:val="0040300C"/>
    <w:rsid w:val="004308AD"/>
    <w:rsid w:val="00491E84"/>
    <w:rsid w:val="0049508F"/>
    <w:rsid w:val="004A6FA9"/>
    <w:rsid w:val="00533617"/>
    <w:rsid w:val="00534D28"/>
    <w:rsid w:val="005440B2"/>
    <w:rsid w:val="0058200F"/>
    <w:rsid w:val="005C21E1"/>
    <w:rsid w:val="006211F6"/>
    <w:rsid w:val="006722BB"/>
    <w:rsid w:val="006D39AE"/>
    <w:rsid w:val="00704200"/>
    <w:rsid w:val="00746CA7"/>
    <w:rsid w:val="00791356"/>
    <w:rsid w:val="007A2ACC"/>
    <w:rsid w:val="007C7FF3"/>
    <w:rsid w:val="008276EC"/>
    <w:rsid w:val="00866477"/>
    <w:rsid w:val="008A432B"/>
    <w:rsid w:val="008E3AE7"/>
    <w:rsid w:val="00967113"/>
    <w:rsid w:val="00A37993"/>
    <w:rsid w:val="00A515E5"/>
    <w:rsid w:val="00A95A53"/>
    <w:rsid w:val="00AA7AE8"/>
    <w:rsid w:val="00AD5FAA"/>
    <w:rsid w:val="00B247AA"/>
    <w:rsid w:val="00B452B9"/>
    <w:rsid w:val="00B8024A"/>
    <w:rsid w:val="00C34CBD"/>
    <w:rsid w:val="00C66754"/>
    <w:rsid w:val="00C93D93"/>
    <w:rsid w:val="00CE74AB"/>
    <w:rsid w:val="00D515E0"/>
    <w:rsid w:val="00D54345"/>
    <w:rsid w:val="00E24582"/>
    <w:rsid w:val="00E327D4"/>
    <w:rsid w:val="00E33B65"/>
    <w:rsid w:val="00E77BE7"/>
    <w:rsid w:val="00F27938"/>
    <w:rsid w:val="00F43C5C"/>
    <w:rsid w:val="00F8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9D13-AD74-4A9D-B658-5A769F52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10</cp:revision>
  <cp:lastPrinted>2014-02-21T09:56:00Z</cp:lastPrinted>
  <dcterms:created xsi:type="dcterms:W3CDTF">2013-04-19T09:16:00Z</dcterms:created>
  <dcterms:modified xsi:type="dcterms:W3CDTF">2014-02-21T09:57:00Z</dcterms:modified>
</cp:coreProperties>
</file>